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5B4" w:rsidRDefault="008A25B4">
      <w:pPr>
        <w:pStyle w:val="ConsPlusTitle"/>
        <w:jc w:val="center"/>
        <w:outlineLvl w:val="0"/>
      </w:pPr>
      <w:r>
        <w:t>ГУБЕРНАТОР ЯРОСЛАВСКОЙ ОБЛАСТИ</w:t>
      </w:r>
    </w:p>
    <w:p w:rsidR="008A25B4" w:rsidRDefault="008A25B4">
      <w:pPr>
        <w:pStyle w:val="ConsPlusTitle"/>
        <w:jc w:val="both"/>
      </w:pPr>
    </w:p>
    <w:p w:rsidR="008A25B4" w:rsidRDefault="008A25B4">
      <w:pPr>
        <w:pStyle w:val="ConsPlusTitle"/>
        <w:jc w:val="center"/>
      </w:pPr>
      <w:r>
        <w:t>УКАЗ</w:t>
      </w:r>
    </w:p>
    <w:p w:rsidR="008A25B4" w:rsidRDefault="008A25B4">
      <w:pPr>
        <w:pStyle w:val="ConsPlusTitle"/>
        <w:jc w:val="center"/>
      </w:pPr>
      <w:r>
        <w:t>от 12 февраля 2019 г. N 35</w:t>
      </w:r>
    </w:p>
    <w:p w:rsidR="008A25B4" w:rsidRDefault="008A25B4">
      <w:pPr>
        <w:pStyle w:val="ConsPlusTitle"/>
        <w:jc w:val="both"/>
      </w:pPr>
    </w:p>
    <w:p w:rsidR="008A25B4" w:rsidRDefault="008A25B4">
      <w:pPr>
        <w:pStyle w:val="ConsPlusTitle"/>
        <w:jc w:val="center"/>
      </w:pPr>
      <w:r>
        <w:t xml:space="preserve">ОБ УТВЕРЖДЕНИИ ПОЛОЖЕНИЯ </w:t>
      </w:r>
      <w:proofErr w:type="gramStart"/>
      <w:r>
        <w:t>ОБ</w:t>
      </w:r>
      <w:proofErr w:type="gramEnd"/>
      <w:r>
        <w:t xml:space="preserve"> АНТИМОНОПОЛЬНОМ КОМПЛАЕНСЕ</w:t>
      </w:r>
    </w:p>
    <w:p w:rsidR="008A25B4" w:rsidRDefault="008A25B4">
      <w:pPr>
        <w:pStyle w:val="ConsPlusTitle"/>
        <w:jc w:val="center"/>
      </w:pPr>
      <w:r>
        <w:t>В ДЕЯТЕЛЬНОСТИ ОРГАНОВ ИСПОЛНИТЕЛЬНОЙ ВЛАСТИ</w:t>
      </w:r>
    </w:p>
    <w:p w:rsidR="008A25B4" w:rsidRDefault="008A25B4">
      <w:pPr>
        <w:pStyle w:val="ConsPlusTitle"/>
        <w:jc w:val="center"/>
      </w:pPr>
      <w:r>
        <w:t>ЯРОСЛАВСКОЙ ОБЛАСТИ</w:t>
      </w:r>
    </w:p>
    <w:p w:rsidR="008A25B4" w:rsidRDefault="008A25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8A25B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25B4" w:rsidRDefault="008A25B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Губернатора ЯО от 07.08.2019 </w:t>
            </w:r>
            <w:hyperlink r:id="rId4">
              <w:r>
                <w:rPr>
                  <w:color w:val="0000FF"/>
                </w:rPr>
                <w:t>N 239</w:t>
              </w:r>
            </w:hyperlink>
            <w:r>
              <w:rPr>
                <w:color w:val="392C69"/>
              </w:rPr>
              <w:t xml:space="preserve">, от 10.02.2022 </w:t>
            </w:r>
            <w:hyperlink r:id="rId5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08.07.2022 </w:t>
            </w:r>
            <w:hyperlink r:id="rId6">
              <w:r>
                <w:rPr>
                  <w:color w:val="0000FF"/>
                </w:rPr>
                <w:t>N 160</w:t>
              </w:r>
            </w:hyperlink>
            <w:r>
              <w:rPr>
                <w:color w:val="392C69"/>
              </w:rPr>
              <w:t xml:space="preserve">, от 26.12.2022 </w:t>
            </w:r>
            <w:hyperlink r:id="rId7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</w:tr>
    </w:tbl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В соответствии с </w:t>
      </w:r>
      <w:hyperlink r:id="rId8">
        <w:r>
          <w:rPr>
            <w:color w:val="0000FF"/>
          </w:rPr>
          <w:t>Указом</w:t>
        </w:r>
      </w:hyperlink>
      <w:r>
        <w:t xml:space="preserve"> Президента Российской Федерации от 21 декабря 2017 года N 618 "Об основных направлениях государственной политики по развитию конкуренции", распоряжениями Правительства Российской Федерации от 18 октября 2018 г. </w:t>
      </w:r>
      <w:hyperlink r:id="rId9">
        <w:r>
          <w:rPr>
            <w:color w:val="0000FF"/>
          </w:rPr>
          <w:t>N 2258-р</w:t>
        </w:r>
      </w:hyperlink>
      <w:r>
        <w:t xml:space="preserve">, от 2 сентября 2021 г. </w:t>
      </w:r>
      <w:hyperlink r:id="rId10">
        <w:r>
          <w:rPr>
            <w:color w:val="0000FF"/>
          </w:rPr>
          <w:t>N 2424-р</w:t>
        </w:r>
      </w:hyperlink>
    </w:p>
    <w:p w:rsidR="008A25B4" w:rsidRDefault="008A25B4">
      <w:pPr>
        <w:pStyle w:val="ConsPlusNormal"/>
        <w:jc w:val="both"/>
      </w:pPr>
      <w:r>
        <w:t xml:space="preserve">(преамбула в ред. </w:t>
      </w:r>
      <w:hyperlink r:id="rId11">
        <w:r>
          <w:rPr>
            <w:color w:val="0000FF"/>
          </w:rPr>
          <w:t>Указа</w:t>
        </w:r>
      </w:hyperlink>
      <w:r>
        <w:t xml:space="preserve"> Губернатора ЯО от 08.07.2022 N 160)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>ПОСТАНОВЛЯЮ: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1. Утвердить прилагаемое </w:t>
      </w:r>
      <w:hyperlink w:anchor="P36">
        <w:r>
          <w:rPr>
            <w:color w:val="0000FF"/>
          </w:rPr>
          <w:t>Положение</w:t>
        </w:r>
      </w:hyperlink>
      <w:r>
        <w:t xml:space="preserve">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деятельности органов исполнительной власти Ярославской области (далее - Положение).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Руководителям органов исполнительной власти области в течение двух месяцев с момента вступления указа в силу принять ненормативный правовой акт об организации антимонопольного </w:t>
      </w:r>
      <w:proofErr w:type="spellStart"/>
      <w:r>
        <w:t>комплаенса</w:t>
      </w:r>
      <w:proofErr w:type="spellEnd"/>
      <w:r>
        <w:t xml:space="preserve"> в органе исполнительной власти области, соответствующий требованиям, предусмотренным Положением.</w:t>
      </w:r>
      <w:proofErr w:type="gramEnd"/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>3. Указ вступает в силу с момента подписания.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right"/>
      </w:pPr>
      <w:r>
        <w:t>Губернатор области</w:t>
      </w:r>
    </w:p>
    <w:p w:rsidR="008A25B4" w:rsidRDefault="008A25B4">
      <w:pPr>
        <w:pStyle w:val="ConsPlusNormal"/>
        <w:jc w:val="right"/>
      </w:pPr>
      <w:r>
        <w:t>Д.Ю.МИРОНОВ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right"/>
        <w:outlineLvl w:val="0"/>
      </w:pPr>
      <w:r>
        <w:t>Утверждено</w:t>
      </w:r>
    </w:p>
    <w:p w:rsidR="008A25B4" w:rsidRDefault="008A25B4">
      <w:pPr>
        <w:pStyle w:val="ConsPlusNormal"/>
        <w:jc w:val="right"/>
      </w:pPr>
      <w:r>
        <w:t>указом</w:t>
      </w:r>
    </w:p>
    <w:p w:rsidR="008A25B4" w:rsidRDefault="008A25B4">
      <w:pPr>
        <w:pStyle w:val="ConsPlusNormal"/>
        <w:jc w:val="right"/>
      </w:pPr>
      <w:r>
        <w:t>Губернатора области</w:t>
      </w:r>
    </w:p>
    <w:p w:rsidR="008A25B4" w:rsidRDefault="008A25B4">
      <w:pPr>
        <w:pStyle w:val="ConsPlusNormal"/>
        <w:jc w:val="right"/>
      </w:pPr>
      <w:r>
        <w:t>от 12.02.2019 N 35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</w:pPr>
      <w:bookmarkStart w:id="0" w:name="P36"/>
      <w:bookmarkEnd w:id="0"/>
      <w:r>
        <w:t>ПОЛОЖЕНИЕ</w:t>
      </w:r>
    </w:p>
    <w:p w:rsidR="008A25B4" w:rsidRDefault="008A25B4">
      <w:pPr>
        <w:pStyle w:val="ConsPlusTitle"/>
        <w:jc w:val="center"/>
      </w:pPr>
      <w:r>
        <w:t xml:space="preserve">ОБ </w:t>
      </w:r>
      <w:proofErr w:type="gramStart"/>
      <w:r>
        <w:t>АНТИМОНОПОЛЬНОМ</w:t>
      </w:r>
      <w:proofErr w:type="gramEnd"/>
      <w:r>
        <w:t xml:space="preserve"> КОМПЛАЕНСЕ В ДЕЯТЕЛЬНОСТИ ОРГАНОВ</w:t>
      </w:r>
    </w:p>
    <w:p w:rsidR="008A25B4" w:rsidRDefault="008A25B4">
      <w:pPr>
        <w:pStyle w:val="ConsPlusTitle"/>
        <w:jc w:val="center"/>
      </w:pPr>
      <w:r>
        <w:t>ИСПОЛНИТЕЛЬНОЙ ВЛАСТИ ЯРОСЛАВСКОЙ ОБЛАСТИ</w:t>
      </w:r>
    </w:p>
    <w:p w:rsidR="008A25B4" w:rsidRDefault="008A25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8A25B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25B4" w:rsidRDefault="008A25B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Губернатора ЯО от 07.08.2019 </w:t>
            </w:r>
            <w:hyperlink r:id="rId12">
              <w:r>
                <w:rPr>
                  <w:color w:val="0000FF"/>
                </w:rPr>
                <w:t>N 239</w:t>
              </w:r>
            </w:hyperlink>
            <w:r>
              <w:rPr>
                <w:color w:val="392C69"/>
              </w:rPr>
              <w:t xml:space="preserve">, от 10.02.2022 </w:t>
            </w:r>
            <w:hyperlink r:id="rId13">
              <w:r>
                <w:rPr>
                  <w:color w:val="0000FF"/>
                </w:rPr>
                <w:t>N 25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08.07.2022 </w:t>
            </w:r>
            <w:hyperlink r:id="rId14">
              <w:r>
                <w:rPr>
                  <w:color w:val="0000FF"/>
                </w:rPr>
                <w:t>N 160</w:t>
              </w:r>
            </w:hyperlink>
            <w:r>
              <w:rPr>
                <w:color w:val="392C69"/>
              </w:rPr>
              <w:t xml:space="preserve">, от 26.12.2022 </w:t>
            </w:r>
            <w:hyperlink r:id="rId15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</w:tr>
    </w:tbl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>1. Общие положения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1.1. Настоящее Положение устанавливает организационные и правовые основы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в деятельности органов исполнительной власти Ярославской области (далее - ОИВ).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1.2. </w:t>
      </w:r>
      <w:proofErr w:type="gramStart"/>
      <w:r>
        <w:t xml:space="preserve">Под антимонопольным </w:t>
      </w:r>
      <w:proofErr w:type="spellStart"/>
      <w:r>
        <w:t>комплаенсом</w:t>
      </w:r>
      <w:proofErr w:type="spellEnd"/>
      <w:r>
        <w:t xml:space="preserve"> в деятельности ОИВ в настоящем Положении понимается система внутреннего обеспечения соответствия деятельности ОИВ требованиям антимонопольного законодательства.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1.3. Целями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являются: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обеспечение соответствия деятельности ОИВ требованиям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профилактика нарушения требований антимонопольного законодательства в деятельности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1.4. Задачами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являются: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выявление рисков нарушения ОИВ антимонопольного законодательства и управление ими;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</w:t>
      </w:r>
      <w:proofErr w:type="gramStart"/>
      <w:r>
        <w:t>контроль за</w:t>
      </w:r>
      <w:proofErr w:type="gramEnd"/>
      <w:r>
        <w:t xml:space="preserve"> соответствием деятельности ОИВ требованиям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оценка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1.5. При организации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ОИВ руководствуются следующими принципами: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заинтересованность руководства ОИВ в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регулярность оценки рисков нарушения ОИВ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обеспечение информационной открытости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непрерывность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совершенствование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>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>2. Организационные и правовые основы</w:t>
      </w:r>
    </w:p>
    <w:p w:rsidR="008A25B4" w:rsidRDefault="008A25B4">
      <w:pPr>
        <w:pStyle w:val="ConsPlusTitle"/>
        <w:jc w:val="center"/>
      </w:pPr>
      <w:r>
        <w:t xml:space="preserve">антимонопольного </w:t>
      </w:r>
      <w:proofErr w:type="spellStart"/>
      <w:r>
        <w:t>комплаенса</w:t>
      </w:r>
      <w:proofErr w:type="spellEnd"/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2.1. Для организации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в ОИВ должен быть принят ненормативный правовой акт, содержащий: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сведения об уполномоченном должностном лице, ответственном за функционирование антимонопольного </w:t>
      </w:r>
      <w:proofErr w:type="spellStart"/>
      <w:r>
        <w:t>комплаенса</w:t>
      </w:r>
      <w:proofErr w:type="spellEnd"/>
      <w:r>
        <w:t xml:space="preserve"> в ОИВ (далее - уполномоченное должностное лицо), о коллегиальном органе, осуществляющем общественный контроль обоснованности оценки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(далее - коллегиальный орган);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порядок выявления и оценки рисков нарушения антимонопольного законодательства при осуществлении ОИВ своей деятельности;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порядок ознакомления гражданских служащих ОИВ с правовым актом об организации </w:t>
      </w:r>
      <w:r>
        <w:lastRenderedPageBreak/>
        <w:t xml:space="preserve">антимонопольного </w:t>
      </w:r>
      <w:proofErr w:type="spellStart"/>
      <w:r>
        <w:t>комплаенса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меры, направленные на осуществление ОИВ </w:t>
      </w:r>
      <w:proofErr w:type="gramStart"/>
      <w:r>
        <w:t>контроля за</w:t>
      </w:r>
      <w:proofErr w:type="gramEnd"/>
      <w:r>
        <w:t xml:space="preserve"> функционированием антимонопольного </w:t>
      </w:r>
      <w:proofErr w:type="spellStart"/>
      <w:r>
        <w:t>комплаенса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ключевые показатели и порядок оценки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2.2. Ненормативный правовой акт об антимонопольном </w:t>
      </w:r>
      <w:proofErr w:type="spellStart"/>
      <w:r>
        <w:t>комплаенсе</w:t>
      </w:r>
      <w:proofErr w:type="spellEnd"/>
      <w:r>
        <w:t xml:space="preserve"> размещается на странице ОИВ на портале органов государственной власти Ярославской области в информационно-телекоммуникационной сети "Интернет" (далее - страница ОИВ в сети "Интернет").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2.3. Общий контроль за организацией и функционированием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в ОИВ осуществляется руководителем ОИВ, который: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утверждает правовой акт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, вносит в него изменения, а также принимает внутренние документы ОИВ, регламентирующие функционирование антимонопольного </w:t>
      </w:r>
      <w:proofErr w:type="spellStart"/>
      <w:r>
        <w:t>комплаенса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применяет предусмотренные законодательством Российской Федерации меры ответственности за несоблюдение гражданскими служащими ОИВ правового акта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рассматривает материалы, отчеты и результаты периодических оценок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и принимает меры, направленные на устранение выявленных недостатков;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осуществляет контроль за устранением выявленных недостатков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>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2.4. В целях организации 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назначается уполномоченное должностное лицо.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2.5. При назначении уполномоченного должностного лица ОИВ руководствуется следующими принципами: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подотчетность уполномоченного должностного лица непосредственно руководству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достаточность полномочий и ресурсов, необходимых для выполнения уполномоченным должностным лицом своих задач.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2.6. К компетенции уполномоченного должностного лица относятся следующие функции:</w:t>
      </w:r>
    </w:p>
    <w:p w:rsidR="008A25B4" w:rsidRDefault="008A25B4">
      <w:pPr>
        <w:pStyle w:val="ConsPlusNormal"/>
        <w:spacing w:before="220"/>
        <w:ind w:firstLine="540"/>
        <w:jc w:val="both"/>
      </w:pPr>
      <w:proofErr w:type="gramStart"/>
      <w:r>
        <w:t xml:space="preserve">- подготовка и представление руководителю ОИВ проекта правового акта об антимонопольном </w:t>
      </w:r>
      <w:proofErr w:type="spellStart"/>
      <w:r>
        <w:t>комплаенсе</w:t>
      </w:r>
      <w:proofErr w:type="spellEnd"/>
      <w:r>
        <w:t xml:space="preserve"> (о внесении в него изменений), а также проектов внутренних документов ОИВ, регламентирующих процедуры антимонопольного </w:t>
      </w:r>
      <w:proofErr w:type="spellStart"/>
      <w:r>
        <w:t>комплаенса</w:t>
      </w:r>
      <w:proofErr w:type="spellEnd"/>
      <w:r>
        <w:t>;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выявление рисков нарушения антимонопольного законодательства, учет обстоятельств, связанных с рисками нарушения антимонопольного законодательства, определение </w:t>
      </w:r>
      <w:proofErr w:type="gramStart"/>
      <w:r>
        <w:t>вероятности возникновения рисков нарушения антимонопольного законодательства</w:t>
      </w:r>
      <w:proofErr w:type="gram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выявление конфликтов интересов в деятельности гражданских служащих и структурных подразделений ОИВ, разработка предложений по их исключению;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консультирование гражданских служащих ОИВ по вопросам, связанным с соблюдением антимонопольного законодательства и антимонопольным </w:t>
      </w:r>
      <w:proofErr w:type="spellStart"/>
      <w:r>
        <w:t>комплаенсом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lastRenderedPageBreak/>
        <w:t xml:space="preserve">- организация взаимодействия структурных подразделений ОИВ по вопросам, связанным </w:t>
      </w:r>
      <w:proofErr w:type="gramStart"/>
      <w:r>
        <w:t>с</w:t>
      </w:r>
      <w:proofErr w:type="gramEnd"/>
      <w:r>
        <w:t xml:space="preserve"> антимонопольным </w:t>
      </w:r>
      <w:proofErr w:type="spellStart"/>
      <w:r>
        <w:t>комплаенсом</w:t>
      </w:r>
      <w:proofErr w:type="spellEnd"/>
      <w:r>
        <w:t>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разработка, организация проведения процедуры внутреннего расследования, связанного с нарушением требований антимонопольного </w:t>
      </w:r>
      <w:proofErr w:type="spellStart"/>
      <w:r>
        <w:t>комплаенса</w:t>
      </w:r>
      <w:proofErr w:type="spellEnd"/>
      <w:r>
        <w:t>, и участие в ней, а также организация таких расследований и участие в них;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взаимодействие с территориальным органом федерального антимонопольного органа и организация содействия ему в части, касающейся вопросов, связанных с проводимыми им проверками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информирование руководителя ОИВ о внутренних документах, правовых актах Ярославской области и их проектах, разработчиком которых является ОИВ, которые могут повлечь нарушение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иные функции, связанные с функционированием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>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>3. Выявление и оценка рисков нарушения</w:t>
      </w:r>
    </w:p>
    <w:p w:rsidR="008A25B4" w:rsidRDefault="008A25B4">
      <w:pPr>
        <w:pStyle w:val="ConsPlusTitle"/>
        <w:jc w:val="center"/>
      </w:pPr>
      <w:r>
        <w:t>антимонопольного законодательства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>3.1. В целях выявления рисков нарушения антимонопольного законодательства уполномоченным должностным лицом на регулярной основе должны проводиться следующие мероприятия:</w:t>
      </w:r>
    </w:p>
    <w:p w:rsidR="008A25B4" w:rsidRDefault="008A25B4">
      <w:pPr>
        <w:pStyle w:val="ConsPlusNormal"/>
        <w:spacing w:before="220"/>
        <w:ind w:firstLine="540"/>
        <w:jc w:val="both"/>
      </w:pPr>
      <w:proofErr w:type="gramStart"/>
      <w:r>
        <w:t>- анализ выявленных нарушений антимонопольного законодательства в деятельности ОИВ за предыдущие 3 года (наличие предупреждений, жалоб, возбужденных дел, административных наказаний);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>- анализ правовых актов Ярославской области и их проектов, разработчиком которых являлся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мониторинг и анализ практики применения ОИВ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систематическая оценка эффективности разработанных и реализуемых мероприятий по снижению рисков нарушения антимонопольного законодательства.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3.2. </w:t>
      </w:r>
      <w:proofErr w:type="gramStart"/>
      <w:r>
        <w:t>При проведении (не реже одного раза в год) уполномоченным должностным лицом анализа выявленных в деятельности ОИВ нарушений антимонопольного законодательства за предыдущие 3 года (наличие предупреждений, жалоб, возбужденных дел, административных наказаний) реализуются следующие мероприятия: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>- осуществление сбора в ОИВ сведений о наличии нарушений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proofErr w:type="gramStart"/>
      <w:r>
        <w:t>- составление перечня нарушений антимонопольного законодательства в ОИВ, содержащего классифицированные по сферам деятельности ОИВ сведения о выявленных за последние 3 года нарушениях антимонопольного законодательства (отдельно по каждому нарушению) и информацию о нарушении (указание нарушенной нормы антимонопольного законодательства, краткое изложение сути нарушения, указание последствий нарушения антимонопольного законодательства и результата рассмотрения нарушения антимонопольным органом), позицию антимонопольного органа, сведения о мерах по устранению нарушения</w:t>
      </w:r>
      <w:proofErr w:type="gramEnd"/>
      <w:r>
        <w:t>, а также о мерах, направленных ОИВ на недопущение повторения нарушения.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3.3. При проведении (не реже одного раза в месяц) уполномоченным должностным лицом анализа правовых актов Ярославской области и их проектов, разработчиком которых являлся ОИВ, должны реализовываться следующие мероприятия:</w:t>
      </w:r>
    </w:p>
    <w:p w:rsidR="008A25B4" w:rsidRDefault="008A25B4">
      <w:pPr>
        <w:pStyle w:val="ConsPlusNormal"/>
        <w:spacing w:before="220"/>
        <w:ind w:firstLine="540"/>
        <w:jc w:val="both"/>
      </w:pPr>
      <w:proofErr w:type="gramStart"/>
      <w:r>
        <w:lastRenderedPageBreak/>
        <w:t>- разработка и размещение на странице ОИВ в сети "Интернет" исчерпывающего перечня правовых актов Ярославской области, разработчиком которых являлся ОИВ (далее - перечень актов), с приложением текстов указанных актов, за исключением актов, содержащих сведения, относящиеся к охраняемой законом тайне;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>- размещение на странице ОИВ в сети "Интернет" уведомления о начале сбора замечаний и предложений организаций и граждан по перечню актов;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осуществление сбора и проведение анализа представленных замечаний и предложений организаций и граждан по перечню актов;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представление руководству ОИВ сводного доклада с обоснованием целесообразности (нецелесообразности) внесения изменений в правовые акты Ярославской области, разработчиком которых являлся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размещение на портале органов государственной власти Ярославской области в информационно-телекоммуникационной сети "Интернет" (</w:t>
      </w:r>
      <w:proofErr w:type="spellStart"/>
      <w:r>
        <w:t>yarregion.ru</w:t>
      </w:r>
      <w:proofErr w:type="spellEnd"/>
      <w:r>
        <w:t>) в разделе "Проекты нормативно-правовых актов" проекта правового акта Ярославской области с необходимым обоснованием реализации предлагаемых решений, в том числе их влияния на конкуренцию;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осуществление сбора и проведение оценки поступивших от организаций и граждан замечаний и предложений по проекту правового акта Ярославской области.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3.4. При проведении (не реже одного раза в квартал) мониторинга и анализа практики применения антимонопольного законодательства в ОИВ уполномоченным должностным лицом реализуются следующие мероприятия:</w:t>
      </w:r>
    </w:p>
    <w:p w:rsidR="008A25B4" w:rsidRDefault="008A25B4">
      <w:pPr>
        <w:pStyle w:val="ConsPlusNormal"/>
        <w:jc w:val="both"/>
      </w:pPr>
      <w:r>
        <w:t xml:space="preserve">(в ред. </w:t>
      </w:r>
      <w:hyperlink r:id="rId16">
        <w:r>
          <w:rPr>
            <w:color w:val="0000FF"/>
          </w:rPr>
          <w:t>Указа</w:t>
        </w:r>
      </w:hyperlink>
      <w:r>
        <w:t xml:space="preserve"> Губернатора ЯО от 08.07.2022 N 160)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осуществление на постоянной основе сбора сведений о правоприменительной практике в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подготовка по итогам сбора сведений, указанных в абзаце втором данного пункта, аналитической справки об изменениях и основных аспектах правоприменительной практики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3.5. При проведении систематической (не реже одного раза в квартал) оценки эффективности разработанных и реализуемых мероприятий по снижению рисков нарушения антимонопольного законодательства уполномоченное должностное лицо осуществляет: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анализ своевременного и содержательного реагирования (обратной связи) на поступившие в ОИВ заявления, предложения и жалобы граждан и организаций на правовые акты Ярославской области и их проекты, разработчиком которых являлся ОИВ;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подготовка предложений по разработке и реализации новых, уточнению принятых или отмене как неэффективных отдельных мероприятий в случае отсутствия динамики по снижению количества нарушений антимонопольного законодательства ОИВ или его должностными лицами.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3.6. При выявлении рисков нарушения антимонопольного законодательства уполномоченное должностное лицо проводит оценку таких рисков с учетом следующих показателей: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отрицательное влияние на отношение институтов гражданского общества к деятельности ОИВ по развитию конкуренции;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выдача предупреждения в адрес ОИВ или его должностных лиц о прекращении действий (недопущении бездействия), которые содержат признаки нарушения антимонопольного </w:t>
      </w:r>
      <w:r>
        <w:lastRenderedPageBreak/>
        <w:t>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возбуждение в отношении ОИВ или его должностных лиц дела о нарушении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привлечение к административной ответственности в виде наложения штрафов на ОИВ и (или) его должностных лиц или в виде их дисквалификации.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3.7. Выявляемые риски нарушения антимонопольного законодательства распределяются уполномоченным должностным лицом в соответствии с </w:t>
      </w:r>
      <w:hyperlink w:anchor="P170">
        <w:r>
          <w:rPr>
            <w:color w:val="0000FF"/>
          </w:rPr>
          <w:t>уровнями</w:t>
        </w:r>
      </w:hyperlink>
      <w:r>
        <w:t xml:space="preserve"> рисков нарушения антимонопольного законодательства, приведенными в приложении к настоящему Положению.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3.8. На основе проведенной оценки рисков нарушения антимонопольного законодательства уполномоченное должностное лицо составляет описание рисков, включающее оценку причин и условий возникновения рисков.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3.9. Информация об осуществлении выявления и оценки рисков нарушения ОИВ антимонопольного законодательства включается в доклад </w:t>
      </w:r>
      <w:proofErr w:type="gramStart"/>
      <w:r>
        <w:t>об</w:t>
      </w:r>
      <w:proofErr w:type="gramEnd"/>
      <w:r>
        <w:t xml:space="preserve"> антимонопольном </w:t>
      </w:r>
      <w:proofErr w:type="spellStart"/>
      <w:r>
        <w:t>комплаенсе</w:t>
      </w:r>
      <w:proofErr w:type="spellEnd"/>
      <w:r>
        <w:t xml:space="preserve"> в ОИВ.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>4. Мероприятия по снижению рисков нарушения</w:t>
      </w:r>
    </w:p>
    <w:p w:rsidR="008A25B4" w:rsidRDefault="008A25B4">
      <w:pPr>
        <w:pStyle w:val="ConsPlusTitle"/>
        <w:jc w:val="center"/>
      </w:pPr>
      <w:r>
        <w:t>антимонопольного законодательства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>4.1. В целях снижения рисков нарушения антимонопольного законодательства уполномоченное должностное лицо разрабатывает (не реже одного раза в год) мероприятия по снижению рисков нарушения антимонопольного законодательства.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4.2. Уполномоченное должностное лицо осуществляет мониторинг исполнения мероприятий по снижению рисков нарушения антимонопольного законодательства.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4.3. Информация об исполнении мероприятий по снижению рисков нарушения антимонопольного законодательства включается в доклад </w:t>
      </w:r>
      <w:proofErr w:type="gramStart"/>
      <w:r>
        <w:t>об</w:t>
      </w:r>
      <w:proofErr w:type="gramEnd"/>
      <w:r>
        <w:t xml:space="preserve"> антимонопольном </w:t>
      </w:r>
      <w:proofErr w:type="spellStart"/>
      <w:r>
        <w:t>комплаенсе</w:t>
      </w:r>
      <w:proofErr w:type="spellEnd"/>
      <w:r>
        <w:t xml:space="preserve"> в ОИВ.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>5. Оценка эффективности функционирования антимонопольного</w:t>
      </w:r>
    </w:p>
    <w:p w:rsidR="008A25B4" w:rsidRDefault="008A25B4">
      <w:pPr>
        <w:pStyle w:val="ConsPlusTitle"/>
        <w:jc w:val="center"/>
      </w:pPr>
      <w:proofErr w:type="spellStart"/>
      <w:r>
        <w:t>комплаенса</w:t>
      </w:r>
      <w:proofErr w:type="spellEnd"/>
      <w:r>
        <w:t xml:space="preserve"> в ОИВ и общественный контроль ее обоснованности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5.1. В целях оценки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устанавливаются ключевые </w:t>
      </w:r>
      <w:proofErr w:type="gramStart"/>
      <w:r>
        <w:t>показатели</w:t>
      </w:r>
      <w:proofErr w:type="gramEnd"/>
      <w:r>
        <w:t xml:space="preserve"> как для уполномоченного должностного лица, так и для ОИВ в целом.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5.2. Методика расчета ключевых показателей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утверждается постановлением Правительства области.</w:t>
      </w:r>
    </w:p>
    <w:p w:rsidR="008A25B4" w:rsidRDefault="008A25B4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7">
        <w:r>
          <w:rPr>
            <w:color w:val="0000FF"/>
          </w:rPr>
          <w:t>Указа</w:t>
        </w:r>
      </w:hyperlink>
      <w:r>
        <w:t xml:space="preserve"> Губернатора ЯО от 08.07.2022 N 160)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5.3. Уполномоченное должностное лицо один раз в год в срок до 01 декабря текущего года проводит оценку достижения ключевых показателей эффективности антимонопольного </w:t>
      </w:r>
      <w:proofErr w:type="spellStart"/>
      <w:r>
        <w:t>комплаенса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5.4. Информация о достижении ключевых показателей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включается в доклад </w:t>
      </w:r>
      <w:proofErr w:type="gramStart"/>
      <w:r>
        <w:t>об</w:t>
      </w:r>
      <w:proofErr w:type="gramEnd"/>
      <w:r>
        <w:t xml:space="preserve"> антимонопольном </w:t>
      </w:r>
      <w:proofErr w:type="spellStart"/>
      <w:r>
        <w:t>комплаенсе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5.5. Общественный контроль обоснованности оценки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осуществляет Совет по содействию развитию конкуренции в Ярославской области (далее - Совет), выполняющий функции коллегиального органа. Положение </w:t>
      </w:r>
      <w:r>
        <w:lastRenderedPageBreak/>
        <w:t>о Совете утверждается указом Губернатора области.</w:t>
      </w:r>
    </w:p>
    <w:p w:rsidR="008A25B4" w:rsidRDefault="008A25B4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5.5 в ред. </w:t>
      </w:r>
      <w:hyperlink r:id="rId18">
        <w:r>
          <w:rPr>
            <w:color w:val="0000FF"/>
          </w:rPr>
          <w:t>Указа</w:t>
        </w:r>
      </w:hyperlink>
      <w:r>
        <w:t xml:space="preserve"> Губернатора ЯО от 07.08.2019 N 239)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5.6. Общественный контроль обоснованности оценки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осуществляется коллегиальным органом путем рассмотрения доклада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 и принятия одного из следующих решений:</w:t>
      </w:r>
    </w:p>
    <w:p w:rsidR="008A25B4" w:rsidRDefault="008A25B4">
      <w:pPr>
        <w:pStyle w:val="ConsPlusNormal"/>
        <w:jc w:val="both"/>
      </w:pPr>
      <w:r>
        <w:t xml:space="preserve">(в ред. </w:t>
      </w:r>
      <w:hyperlink r:id="rId19">
        <w:r>
          <w:rPr>
            <w:color w:val="0000FF"/>
          </w:rPr>
          <w:t>Указа</w:t>
        </w:r>
      </w:hyperlink>
      <w:r>
        <w:t xml:space="preserve"> Губернатора ЯО от 07.08.2019 N 239)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рекомендовать руководителю ОИВ утвердить доклад об антимонопольном </w:t>
      </w:r>
      <w:proofErr w:type="spellStart"/>
      <w:r>
        <w:t>комплаенсе</w:t>
      </w:r>
      <w:proofErr w:type="spellEnd"/>
      <w:r>
        <w:t xml:space="preserve"> в ОИВ, в том числе с учетом замечаний коллегиального органа;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рекомендовать руководителю ОИВ отклонить доклад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5.7. Информация о достижении ключевых показателей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 учитывается при подготовке информации о достижении значений показателей общего менеджмента в порядке, предусмотренном </w:t>
      </w:r>
      <w:hyperlink r:id="rId20">
        <w:r>
          <w:rPr>
            <w:color w:val="0000FF"/>
          </w:rPr>
          <w:t>распоряжением</w:t>
        </w:r>
      </w:hyperlink>
      <w:r>
        <w:t xml:space="preserve"> Губернатора области от 31.03.2016 N 111-р "Об утверждении </w:t>
      </w:r>
      <w:proofErr w:type="gramStart"/>
      <w:r>
        <w:t>Порядка проведения оценки деятельности руководителей органов исполнительной власти Ярославской области</w:t>
      </w:r>
      <w:proofErr w:type="gramEnd"/>
      <w:r>
        <w:t xml:space="preserve"> и структурных подразделений Правительства области".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  <w:outlineLvl w:val="1"/>
      </w:pPr>
      <w:r>
        <w:t xml:space="preserve">6. Доклад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 xml:space="preserve">6.1. Доклад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 содержит следующую информацию: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об осуществлении выявления и оценки рисков нарушения ОИВ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 результатах проведенной оценки рисков нарушения ОИВ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>- об исполнении мероприятий по снижению рисков нарушения ОИВ антимонопольного законодательства;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- о достижении ключевых показателей эффективности функционирования антимонопольного </w:t>
      </w:r>
      <w:proofErr w:type="spellStart"/>
      <w:r>
        <w:t>комплаенса</w:t>
      </w:r>
      <w:proofErr w:type="spellEnd"/>
      <w:r>
        <w:t xml:space="preserve"> в ОИВ.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6.2. В срок до 20 декабря текущего года уполномоченное должностное лицо представляет доклад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 на рассмотрение в коллегиальный орган.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6.3. В течение 2 рабочих дней со дня поступления в ОИВ копии протокола заседания коллегиального органа уполномоченное должностное лицо представляет рассмотренный коллегиальным органом доклад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 вместе с копией протокола заседания коллегиального органа на рассмотрение руководителю ОИВ.</w:t>
      </w:r>
    </w:p>
    <w:p w:rsidR="008A25B4" w:rsidRDefault="008A25B4">
      <w:pPr>
        <w:pStyle w:val="ConsPlusNormal"/>
        <w:spacing w:before="220"/>
        <w:ind w:firstLine="540"/>
        <w:jc w:val="both"/>
      </w:pPr>
      <w:proofErr w:type="gramStart"/>
      <w:r>
        <w:t xml:space="preserve">Доклад об антимонопольном </w:t>
      </w:r>
      <w:proofErr w:type="spellStart"/>
      <w:r>
        <w:t>комплаенсе</w:t>
      </w:r>
      <w:proofErr w:type="spellEnd"/>
      <w:r>
        <w:t xml:space="preserve"> в ОИВ, утвержденный руководителем ОИВ, размещается на странице ОИВ в сети "Интернет" в день его утверждения.</w:t>
      </w:r>
      <w:proofErr w:type="gramEnd"/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Копия доклада об </w:t>
      </w:r>
      <w:proofErr w:type="gramStart"/>
      <w:r>
        <w:t>антимонопольном</w:t>
      </w:r>
      <w:proofErr w:type="gramEnd"/>
      <w:r>
        <w:t xml:space="preserve"> </w:t>
      </w:r>
      <w:proofErr w:type="spellStart"/>
      <w:r>
        <w:t>комплаенсе</w:t>
      </w:r>
      <w:proofErr w:type="spellEnd"/>
      <w:r>
        <w:t xml:space="preserve"> в ОИВ в течение 2 рабочих дней со дня его утверждения направляется в департамент государственного заказа Ярославской области (далее - департамент).</w:t>
      </w:r>
    </w:p>
    <w:p w:rsidR="008A25B4" w:rsidRDefault="008A25B4">
      <w:pPr>
        <w:pStyle w:val="ConsPlusNormal"/>
        <w:jc w:val="both"/>
      </w:pPr>
      <w:r>
        <w:t xml:space="preserve">(в ред. Указов Губернатора ЯО от 08.07.2022 </w:t>
      </w:r>
      <w:hyperlink r:id="rId21">
        <w:r>
          <w:rPr>
            <w:color w:val="0000FF"/>
          </w:rPr>
          <w:t>N 160</w:t>
        </w:r>
      </w:hyperlink>
      <w:r>
        <w:t xml:space="preserve">, от 26.12.2022 </w:t>
      </w:r>
      <w:hyperlink r:id="rId22">
        <w:r>
          <w:rPr>
            <w:color w:val="0000FF"/>
          </w:rPr>
          <w:t>N 353</w:t>
        </w:r>
      </w:hyperlink>
      <w:r>
        <w:t>)</w:t>
      </w:r>
    </w:p>
    <w:p w:rsidR="008A25B4" w:rsidRDefault="008A25B4">
      <w:pPr>
        <w:pStyle w:val="ConsPlusNormal"/>
        <w:spacing w:before="220"/>
        <w:ind w:firstLine="540"/>
        <w:jc w:val="both"/>
      </w:pPr>
      <w:r>
        <w:t xml:space="preserve">6.4. </w:t>
      </w:r>
      <w:proofErr w:type="gramStart"/>
      <w:r>
        <w:t xml:space="preserve">Департамент готовит сводный доклад об антимонопольном </w:t>
      </w:r>
      <w:proofErr w:type="spellStart"/>
      <w:r>
        <w:t>комплаенсе</w:t>
      </w:r>
      <w:proofErr w:type="spellEnd"/>
      <w:r>
        <w:t xml:space="preserve"> в Ярославской области, утверждаемый руководителем департамента, и не позднее 10 марта года, следующего </w:t>
      </w:r>
      <w:r>
        <w:lastRenderedPageBreak/>
        <w:t>за отчетным, размещает указанный доклад на странице департамента на портале органов государственной власти Ярославской области в информационно-телекоммуникационной сети "Интернет".</w:t>
      </w:r>
      <w:proofErr w:type="gramEnd"/>
    </w:p>
    <w:p w:rsidR="008A25B4" w:rsidRDefault="008A25B4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Губернатора ЯО от 10.02.2022 </w:t>
      </w:r>
      <w:hyperlink r:id="rId23">
        <w:r>
          <w:rPr>
            <w:color w:val="0000FF"/>
          </w:rPr>
          <w:t>N 25</w:t>
        </w:r>
      </w:hyperlink>
      <w:r>
        <w:t xml:space="preserve">, от 08.07.2022 </w:t>
      </w:r>
      <w:hyperlink r:id="rId24">
        <w:r>
          <w:rPr>
            <w:color w:val="0000FF"/>
          </w:rPr>
          <w:t>N 160</w:t>
        </w:r>
      </w:hyperlink>
      <w:r>
        <w:t xml:space="preserve">, от 26.12.2022 </w:t>
      </w:r>
      <w:hyperlink r:id="rId25">
        <w:r>
          <w:rPr>
            <w:color w:val="0000FF"/>
          </w:rPr>
          <w:t>N 353</w:t>
        </w:r>
      </w:hyperlink>
      <w:r>
        <w:t>)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right"/>
        <w:outlineLvl w:val="1"/>
      </w:pPr>
      <w:r>
        <w:t>Приложение</w:t>
      </w:r>
    </w:p>
    <w:p w:rsidR="008A25B4" w:rsidRDefault="008A25B4">
      <w:pPr>
        <w:pStyle w:val="ConsPlusNormal"/>
        <w:jc w:val="right"/>
      </w:pPr>
      <w:r>
        <w:t xml:space="preserve">к </w:t>
      </w:r>
      <w:hyperlink w:anchor="P36">
        <w:r>
          <w:rPr>
            <w:color w:val="0000FF"/>
          </w:rPr>
          <w:t>Положению</w:t>
        </w:r>
      </w:hyperlink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Title"/>
        <w:jc w:val="center"/>
      </w:pPr>
      <w:bookmarkStart w:id="1" w:name="P170"/>
      <w:bookmarkEnd w:id="1"/>
      <w:r>
        <w:t>УРОВНИ</w:t>
      </w:r>
    </w:p>
    <w:p w:rsidR="008A25B4" w:rsidRDefault="008A25B4">
      <w:pPr>
        <w:pStyle w:val="ConsPlusTitle"/>
        <w:jc w:val="center"/>
      </w:pPr>
      <w:r>
        <w:t>рисков нарушения антимонопольного законодательства</w:t>
      </w:r>
    </w:p>
    <w:p w:rsidR="008A25B4" w:rsidRDefault="008A25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8A25B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25B4" w:rsidRDefault="008A25B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6">
              <w:r>
                <w:rPr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Губернатора ЯО от 07.08.2019 N 239)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25B4" w:rsidRDefault="008A25B4">
            <w:pPr>
              <w:pStyle w:val="ConsPlusNormal"/>
            </w:pPr>
          </w:p>
        </w:tc>
      </w:tr>
    </w:tbl>
    <w:p w:rsidR="008A25B4" w:rsidRDefault="008A25B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14"/>
        <w:gridCol w:w="3628"/>
        <w:gridCol w:w="3629"/>
      </w:tblGrid>
      <w:tr w:rsidR="008A25B4">
        <w:tc>
          <w:tcPr>
            <w:tcW w:w="1814" w:type="dxa"/>
          </w:tcPr>
          <w:p w:rsidR="008A25B4" w:rsidRDefault="008A25B4">
            <w:pPr>
              <w:pStyle w:val="ConsPlusNormal"/>
              <w:jc w:val="center"/>
            </w:pPr>
            <w:r>
              <w:t>Уровень риска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  <w:jc w:val="center"/>
            </w:pPr>
            <w:r>
              <w:t>Описание риска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  <w:jc w:val="center"/>
            </w:pPr>
            <w:r>
              <w:t>Негативные факторы, учитываемые при определении уровня риска</w:t>
            </w:r>
          </w:p>
        </w:tc>
      </w:tr>
      <w:tr w:rsidR="008A25B4">
        <w:tc>
          <w:tcPr>
            <w:tcW w:w="1814" w:type="dxa"/>
          </w:tcPr>
          <w:p w:rsidR="008A25B4" w:rsidRDefault="008A25B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  <w:jc w:val="center"/>
            </w:pPr>
            <w:r>
              <w:t>3</w:t>
            </w:r>
          </w:p>
        </w:tc>
      </w:tr>
      <w:tr w:rsidR="008A25B4">
        <w:tc>
          <w:tcPr>
            <w:tcW w:w="1814" w:type="dxa"/>
          </w:tcPr>
          <w:p w:rsidR="008A25B4" w:rsidRDefault="008A25B4">
            <w:pPr>
              <w:pStyle w:val="ConsPlusNormal"/>
            </w:pPr>
            <w:r>
              <w:t>Низкий уровень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</w:pPr>
            <w:proofErr w:type="gramStart"/>
            <w:r>
              <w:t>отрицательное влияние на отношение институтов гражданского общества к деятельности ОИВ по развитию конкуренции, вероятность выдачи в адрес ОИВ или его должностных лиц предупреждения о прекращении действий (недопущении бездействия), которые содержат признаки нарушения антимонопольного законодательства, возбуждения в отношении ОИВ или его должностных лиц дела о нарушении антимонопольного законодательства, привлечения к административной ответственности в виде наложения штрафов на ОИВ и (или) его</w:t>
            </w:r>
            <w:proofErr w:type="gramEnd"/>
            <w:r>
              <w:t xml:space="preserve"> должностных лиц или в виде дисквалификации таких лиц отсутствует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</w:pPr>
            <w:r>
              <w:t>поступление в ОИВ предостережений, выданных антимонопольным органом</w:t>
            </w:r>
          </w:p>
        </w:tc>
      </w:tr>
      <w:tr w:rsidR="008A25B4">
        <w:tc>
          <w:tcPr>
            <w:tcW w:w="1814" w:type="dxa"/>
          </w:tcPr>
          <w:p w:rsidR="008A25B4" w:rsidRDefault="008A25B4">
            <w:pPr>
              <w:pStyle w:val="ConsPlusNormal"/>
            </w:pPr>
            <w:r>
              <w:t>Незначительный уровень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</w:pPr>
            <w:r>
              <w:t>отрицательное влияние на отношение институтов гражданского общества к деятельности ОИВ по развитию конкуренции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</w:pPr>
            <w:r>
              <w:t xml:space="preserve">поступление в ОИВ обращений (заявлений, жалоб, предложений) граждан и организаций в отношении действий (бездействия) ОИВ, затрагивающих интересы заявителя или неопределенного круга лиц в сфере конкуренции, в том числе в связи с применением правовых актов Ярославской области или </w:t>
            </w:r>
            <w:r>
              <w:lastRenderedPageBreak/>
              <w:t>наличием проектов правовых актов Ярославской области, разработчиком которых являлся ОИВ;</w:t>
            </w:r>
          </w:p>
          <w:p w:rsidR="008A25B4" w:rsidRDefault="008A25B4">
            <w:pPr>
              <w:pStyle w:val="ConsPlusNormal"/>
            </w:pPr>
            <w:r>
              <w:t>проведение антимонопольным органом плановой проверки ОИВ</w:t>
            </w:r>
          </w:p>
        </w:tc>
      </w:tr>
      <w:tr w:rsidR="008A25B4">
        <w:tc>
          <w:tcPr>
            <w:tcW w:w="1814" w:type="dxa"/>
          </w:tcPr>
          <w:p w:rsidR="008A25B4" w:rsidRDefault="008A25B4">
            <w:pPr>
              <w:pStyle w:val="ConsPlusNormal"/>
            </w:pPr>
            <w:r>
              <w:lastRenderedPageBreak/>
              <w:t>Существенный уровень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</w:pPr>
            <w:r>
              <w:t>вероятность возбуждения в отношении ОИВ или его должностных лиц дела о нарушении антимонопольного законодательства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</w:pPr>
            <w:r>
              <w:t>наличие предупреждения, выданного ОИВ антимонопольным органом;</w:t>
            </w:r>
          </w:p>
          <w:p w:rsidR="008A25B4" w:rsidRDefault="008A25B4">
            <w:pPr>
              <w:pStyle w:val="ConsPlusNormal"/>
            </w:pPr>
            <w:r>
              <w:t>поступление жалоб в антимонопольный орган, по которым он направляет запрос в ОИВ в связи с их рассмотрением</w:t>
            </w:r>
          </w:p>
        </w:tc>
      </w:tr>
      <w:tr w:rsidR="008A25B4">
        <w:tc>
          <w:tcPr>
            <w:tcW w:w="1814" w:type="dxa"/>
          </w:tcPr>
          <w:p w:rsidR="008A25B4" w:rsidRDefault="008A25B4">
            <w:pPr>
              <w:pStyle w:val="ConsPlusNormal"/>
            </w:pPr>
            <w:r>
              <w:t>Высокий уровень</w:t>
            </w:r>
          </w:p>
        </w:tc>
        <w:tc>
          <w:tcPr>
            <w:tcW w:w="3628" w:type="dxa"/>
          </w:tcPr>
          <w:p w:rsidR="008A25B4" w:rsidRDefault="008A25B4">
            <w:pPr>
              <w:pStyle w:val="ConsPlusNormal"/>
            </w:pPr>
            <w:r>
              <w:t>вероятность привлечения к административной ответственности в виде наложения штрафов на ОИВ и (или) его должностных лиц или в виде дисквалификации таких лиц</w:t>
            </w:r>
          </w:p>
        </w:tc>
        <w:tc>
          <w:tcPr>
            <w:tcW w:w="3629" w:type="dxa"/>
          </w:tcPr>
          <w:p w:rsidR="008A25B4" w:rsidRDefault="008A25B4">
            <w:pPr>
              <w:pStyle w:val="ConsPlusNormal"/>
            </w:pPr>
            <w:r>
              <w:t>проведение антимонопольным органом внеплановой проверки ОИВ;</w:t>
            </w:r>
          </w:p>
          <w:p w:rsidR="008A25B4" w:rsidRDefault="008A25B4">
            <w:pPr>
              <w:pStyle w:val="ConsPlusNormal"/>
            </w:pPr>
            <w:r>
              <w:t>принятие комиссией антимонопольного органа решения, которым установлен факт нарушения антимонопольного законодательства;</w:t>
            </w:r>
          </w:p>
          <w:p w:rsidR="008A25B4" w:rsidRDefault="008A25B4">
            <w:pPr>
              <w:pStyle w:val="ConsPlusNormal"/>
            </w:pPr>
            <w:r>
              <w:t>возбуждение дела о нарушении антимонопольного законодательства в отношении ОИВ;</w:t>
            </w:r>
          </w:p>
          <w:p w:rsidR="008A25B4" w:rsidRDefault="008A25B4">
            <w:pPr>
              <w:pStyle w:val="ConsPlusNormal"/>
            </w:pPr>
            <w:r>
              <w:t>наличие оснований для возбуждения административного производства в отношении должностных лиц ОИВ</w:t>
            </w:r>
          </w:p>
        </w:tc>
      </w:tr>
    </w:tbl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center"/>
      </w:pPr>
      <w:r>
        <w:t>Список сокращений, используемых в таблице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ind w:firstLine="540"/>
        <w:jc w:val="both"/>
      </w:pPr>
      <w:r>
        <w:t>ОИВ - орган исполнительной власти Ярославской области.</w:t>
      </w: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jc w:val="both"/>
      </w:pPr>
    </w:p>
    <w:p w:rsidR="008A25B4" w:rsidRDefault="008A25B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B6882" w:rsidRDefault="000B6882"/>
    <w:sectPr w:rsidR="000B6882" w:rsidSect="00053E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25B4"/>
    <w:rsid w:val="000B6882"/>
    <w:rsid w:val="00113DAB"/>
    <w:rsid w:val="001C0D68"/>
    <w:rsid w:val="001C13AA"/>
    <w:rsid w:val="001C6B5D"/>
    <w:rsid w:val="00306A41"/>
    <w:rsid w:val="003A1963"/>
    <w:rsid w:val="00430081"/>
    <w:rsid w:val="004D5BEF"/>
    <w:rsid w:val="00515248"/>
    <w:rsid w:val="00561A79"/>
    <w:rsid w:val="00706011"/>
    <w:rsid w:val="0075387D"/>
    <w:rsid w:val="0083197B"/>
    <w:rsid w:val="008A25B4"/>
    <w:rsid w:val="008C3649"/>
    <w:rsid w:val="008C72A6"/>
    <w:rsid w:val="008D186A"/>
    <w:rsid w:val="009B47E9"/>
    <w:rsid w:val="009F2074"/>
    <w:rsid w:val="00A307DC"/>
    <w:rsid w:val="00A33B27"/>
    <w:rsid w:val="00A74310"/>
    <w:rsid w:val="00AA7B1E"/>
    <w:rsid w:val="00AC4704"/>
    <w:rsid w:val="00AF5F1D"/>
    <w:rsid w:val="00B3247F"/>
    <w:rsid w:val="00B4765C"/>
    <w:rsid w:val="00B7363E"/>
    <w:rsid w:val="00BA69B0"/>
    <w:rsid w:val="00C733A2"/>
    <w:rsid w:val="00C85AAD"/>
    <w:rsid w:val="00CB28F7"/>
    <w:rsid w:val="00CC724E"/>
    <w:rsid w:val="00D872A0"/>
    <w:rsid w:val="00DC5258"/>
    <w:rsid w:val="00DD6576"/>
    <w:rsid w:val="00E15A7F"/>
    <w:rsid w:val="00F13391"/>
    <w:rsid w:val="00F27965"/>
    <w:rsid w:val="00F470E5"/>
    <w:rsid w:val="00F7349A"/>
    <w:rsid w:val="00FA5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25B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A25B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A25B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1575EE8120FC573D764B63D40E24200CA554BB30730F68D28F81354F63CE8F7ECDAC6E7D3683BCD29676D3A9BEE3D859FEDD5957A56BCEEDN8L" TargetMode="External"/><Relationship Id="rId13" Type="http://schemas.openxmlformats.org/officeDocument/2006/relationships/hyperlink" Target="consultantplus://offline/ref=861575EE8120FC573D76556EC2627A2508A60FB13876043687D987621033C8DA3E8DAA3B3E728FBDD79D2282E9E0BA8918B5D05D4CB96BC8C5943F5EEBN1L" TargetMode="External"/><Relationship Id="rId18" Type="http://schemas.openxmlformats.org/officeDocument/2006/relationships/hyperlink" Target="consultantplus://offline/ref=861575EE8120FC573D76556EC2627A2508A60FB1387405368DDD87621033C8DA3E8DAA3B3E728FBDD79D2283EDE0BA8918B5D05D4CB96BC8C5943F5EEBN1L" TargetMode="External"/><Relationship Id="rId26" Type="http://schemas.openxmlformats.org/officeDocument/2006/relationships/hyperlink" Target="consultantplus://offline/ref=861575EE8120FC573D76556EC2627A2508A60FB1387405368DDD87621033C8DA3E8DAA3B3E728FBDD79D2283E9E0BA8918B5D05D4CB96BC8C5943F5EEBN1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861575EE8120FC573D76556EC2627A2508A60FB13876003E88DF87621033C8DA3E8DAA3B3E728FBDD79D2283ECE0BA8918B5D05D4CB96BC8C5943F5EEBN1L" TargetMode="External"/><Relationship Id="rId7" Type="http://schemas.openxmlformats.org/officeDocument/2006/relationships/hyperlink" Target="consultantplus://offline/ref=861575EE8120FC573D76556EC2627A2508A60FB13876033789D387621033C8DA3E8DAA3B3E728FBDD79D2282EAE0BA8918B5D05D4CB96BC8C5943F5EEBN1L" TargetMode="External"/><Relationship Id="rId12" Type="http://schemas.openxmlformats.org/officeDocument/2006/relationships/hyperlink" Target="consultantplus://offline/ref=861575EE8120FC573D76556EC2627A2508A60FB1387405368DDD87621033C8DA3E8DAA3B3E728FBDD79D2282E9E0BA8918B5D05D4CB96BC8C5943F5EEBN1L" TargetMode="External"/><Relationship Id="rId17" Type="http://schemas.openxmlformats.org/officeDocument/2006/relationships/hyperlink" Target="consultantplus://offline/ref=861575EE8120FC573D76556EC2627A2508A60FB13876003E88DF87621033C8DA3E8DAA3B3E728FBDD79D2282E4E0BA8918B5D05D4CB96BC8C5943F5EEBN1L" TargetMode="External"/><Relationship Id="rId25" Type="http://schemas.openxmlformats.org/officeDocument/2006/relationships/hyperlink" Target="consultantplus://offline/ref=861575EE8120FC573D76556EC2627A2508A60FB13876033789D387621033C8DA3E8DAA3B3E728FBDD79D2282E4E0BA8918B5D05D4CB96BC8C5943F5EEBN1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861575EE8120FC573D76556EC2627A2508A60FB13876003E88DF87621033C8DA3E8DAA3B3E728FBDD79D2282E5E0BA8918B5D05D4CB96BC8C5943F5EEBN1L" TargetMode="External"/><Relationship Id="rId20" Type="http://schemas.openxmlformats.org/officeDocument/2006/relationships/hyperlink" Target="consultantplus://offline/ref=861575EE8120FC573D76556EC2627A2508A60FB13876023E8BD887621033C8DA3E8DAA3B2C72D7B1D7983C82E9F5ECD85EEEN3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1575EE8120FC573D76556EC2627A2508A60FB13876003E88DF87621033C8DA3E8DAA3B3E728FBDD79D2282E9E0BA8918B5D05D4CB96BC8C5943F5EEBN1L" TargetMode="External"/><Relationship Id="rId11" Type="http://schemas.openxmlformats.org/officeDocument/2006/relationships/hyperlink" Target="consultantplus://offline/ref=861575EE8120FC573D76556EC2627A2508A60FB13876003E88DF87621033C8DA3E8DAA3B3E728FBDD79D2282E8E0BA8918B5D05D4CB96BC8C5943F5EEBN1L" TargetMode="External"/><Relationship Id="rId24" Type="http://schemas.openxmlformats.org/officeDocument/2006/relationships/hyperlink" Target="consultantplus://offline/ref=861575EE8120FC573D76556EC2627A2508A60FB13876003E88DF87621033C8DA3E8DAA3B3E728FBDD79D2283EFE0BA8918B5D05D4CB96BC8C5943F5EEBN1L" TargetMode="External"/><Relationship Id="rId5" Type="http://schemas.openxmlformats.org/officeDocument/2006/relationships/hyperlink" Target="consultantplus://offline/ref=861575EE8120FC573D76556EC2627A2508A60FB13876043687D987621033C8DA3E8DAA3B3E728FBDD79D2282E9E0BA8918B5D05D4CB96BC8C5943F5EEBN1L" TargetMode="External"/><Relationship Id="rId15" Type="http://schemas.openxmlformats.org/officeDocument/2006/relationships/hyperlink" Target="consultantplus://offline/ref=861575EE8120FC573D76556EC2627A2508A60FB13876033789D387621033C8DA3E8DAA3B3E728FBDD79D2282EAE0BA8918B5D05D4CB96BC8C5943F5EEBN1L" TargetMode="External"/><Relationship Id="rId23" Type="http://schemas.openxmlformats.org/officeDocument/2006/relationships/hyperlink" Target="consultantplus://offline/ref=861575EE8120FC573D76556EC2627A2508A60FB13876043687D987621033C8DA3E8DAA3B3E728FBDD79D2282E9E0BA8918B5D05D4CB96BC8C5943F5EEBN1L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861575EE8120FC573D764B63D40E24200AAE56B5307D0F68D28F81354F63CE8F6CCDF4627D339CBCD3832082EFEEN8L" TargetMode="External"/><Relationship Id="rId19" Type="http://schemas.openxmlformats.org/officeDocument/2006/relationships/hyperlink" Target="consultantplus://offline/ref=861575EE8120FC573D76556EC2627A2508A60FB1387405368DDD87621033C8DA3E8DAA3B3E728FBDD79D2283EFE0BA8918B5D05D4CB96BC8C5943F5EEBN1L" TargetMode="External"/><Relationship Id="rId4" Type="http://schemas.openxmlformats.org/officeDocument/2006/relationships/hyperlink" Target="consultantplus://offline/ref=861575EE8120FC573D76556EC2627A2508A60FB1387405368DDD87621033C8DA3E8DAA3B3E728FBDD79D2282E9E0BA8918B5D05D4CB96BC8C5943F5EEBN1L" TargetMode="External"/><Relationship Id="rId9" Type="http://schemas.openxmlformats.org/officeDocument/2006/relationships/hyperlink" Target="consultantplus://offline/ref=861575EE8120FC573D764B63D40E24200DAD58BF31710F68D28F81354F63CE8F7ECDAC6E7D3682BCD39676D3A9BEE3D859FEDD5957A56BCEEDN8L" TargetMode="External"/><Relationship Id="rId14" Type="http://schemas.openxmlformats.org/officeDocument/2006/relationships/hyperlink" Target="consultantplus://offline/ref=861575EE8120FC573D76556EC2627A2508A60FB13876003E88DF87621033C8DA3E8DAA3B3E728FBDD79D2282EAE0BA8918B5D05D4CB96BC8C5943F5EEBN1L" TargetMode="External"/><Relationship Id="rId22" Type="http://schemas.openxmlformats.org/officeDocument/2006/relationships/hyperlink" Target="consultantplus://offline/ref=861575EE8120FC573D76556EC2627A2508A60FB13876033789D387621033C8DA3E8DAA3B3E728FBDD79D2282E5E0BA8918B5D05D4CB96BC8C5943F5EEBN1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2749</Words>
  <Characters>21086</Characters>
  <Application>Microsoft Office Word</Application>
  <DocSecurity>0</DocSecurity>
  <Lines>1317</Lines>
  <Paragraphs>744</Paragraphs>
  <ScaleCrop>false</ScaleCrop>
  <Company/>
  <LinksUpToDate>false</LinksUpToDate>
  <CharactersWithSpaces>23091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Александровна Медведева</dc:creator>
  <cp:lastModifiedBy>Марина Александровна Медведева</cp:lastModifiedBy>
  <cp:revision>1</cp:revision>
  <dcterms:created xsi:type="dcterms:W3CDTF">2023-04-05T11:13:00Z</dcterms:created>
  <dcterms:modified xsi:type="dcterms:W3CDTF">2023-04-05T11:13:00Z</dcterms:modified>
</cp:coreProperties>
</file>